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781" w:rsidRPr="002B6893" w:rsidRDefault="00644781" w:rsidP="00644781">
      <w:pPr>
        <w:jc w:val="right"/>
        <w:rPr>
          <w:i/>
          <w:color w:val="00000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3BB65E" wp14:editId="7ED00418">
                <wp:simplePos x="0" y="0"/>
                <wp:positionH relativeFrom="margin">
                  <wp:align>center</wp:align>
                </wp:positionH>
                <wp:positionV relativeFrom="paragraph">
                  <wp:posOffset>249</wp:posOffset>
                </wp:positionV>
                <wp:extent cx="1828800" cy="1828800"/>
                <wp:effectExtent l="0" t="0" r="0" b="8255"/>
                <wp:wrapSquare wrapText="bothSides"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44781" w:rsidRPr="00644781" w:rsidRDefault="00644781" w:rsidP="00644781">
                            <w:pPr>
                              <w:jc w:val="center"/>
                              <w:rPr>
                                <w:b/>
                                <w:i/>
                                <w:color w:val="000000" w:themeColor="text1"/>
                                <w:sz w:val="44"/>
                                <w:szCs w:val="44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4781">
                              <w:rPr>
                                <w:b/>
                                <w:i/>
                                <w:color w:val="000000" w:themeColor="text1"/>
                                <w:sz w:val="44"/>
                                <w:szCs w:val="44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53BB65E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L&#10;iSbN1gAAAAUBAAAPAAAAZHJzL2Rvd25yZXYueG1sTI/RTsMwDEXfkfiHyEi8sXQVoFKaTmjAMzD4&#10;AK8xTWnjVE22Fb4eg5DGi+Wra12fW61mP6g9TbELbGC5yEARN8F23Bp4e328KEDFhGxxCEwGPinC&#10;qj49qbC04cAvtN+kVkkIxxINuJTGUuvYOPIYF2EkFu89TB6TyKnVdsKDhPtB51l2rT12LB8cjrR2&#10;1PSbnTdQZP6p72/y5+gvv5ZXbn0fHsYPY87P5rtbUInmdDyGH3xBh1qYtmHHNqrBgBRJv1O8vChE&#10;bv8WXVf6P339DQAA//8DAFBLAQItABQABgAIAAAAIQC2gziS/gAAAOEBAAATAAAAAAAAAAAAAAAA&#10;AAAAAABbQ29udGVudF9UeXBlc10ueG1sUEsBAi0AFAAGAAgAAAAhADj9If/WAAAAlAEAAAsAAAAA&#10;AAAAAAAAAAAALwEAAF9yZWxzLy5yZWxzUEsBAi0AFAAGAAgAAAAhACD1T6hEAgAAZgQAAA4AAAAA&#10;AAAAAAAAAAAALgIAAGRycy9lMm9Eb2MueG1sUEsBAi0AFAAGAAgAAAAhAEuJJs3WAAAABQEAAA8A&#10;AAAAAAAAAAAAAAAAngQAAGRycy9kb3ducmV2LnhtbFBLBQYAAAAABAAEAPMAAAChBQAAAAA=&#10;" filled="f" stroked="f">
                <v:textbox style="mso-fit-shape-to-text:t">
                  <w:txbxContent>
                    <w:p w:rsidR="00644781" w:rsidRPr="00644781" w:rsidRDefault="00644781" w:rsidP="00644781">
                      <w:pPr>
                        <w:jc w:val="center"/>
                        <w:rPr>
                          <w:b/>
                          <w:i/>
                          <w:color w:val="000000" w:themeColor="text1"/>
                          <w:sz w:val="44"/>
                          <w:szCs w:val="44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44781">
                        <w:rPr>
                          <w:b/>
                          <w:i/>
                          <w:color w:val="000000" w:themeColor="text1"/>
                          <w:sz w:val="44"/>
                          <w:szCs w:val="44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44781" w:rsidRPr="002B6893" w:rsidRDefault="00644781" w:rsidP="00644781">
      <w:pPr>
        <w:rPr>
          <w:b/>
          <w:color w:val="000000"/>
          <w:sz w:val="28"/>
          <w:szCs w:val="28"/>
          <w:u w:val="single"/>
        </w:rPr>
      </w:pPr>
    </w:p>
    <w:p w:rsidR="00644781" w:rsidRDefault="00644781" w:rsidP="00644781">
      <w:pPr>
        <w:jc w:val="center"/>
        <w:rPr>
          <w:b/>
          <w:color w:val="000000"/>
          <w:sz w:val="28"/>
          <w:szCs w:val="28"/>
        </w:rPr>
      </w:pPr>
    </w:p>
    <w:p w:rsidR="00644781" w:rsidRDefault="00644781" w:rsidP="00644781">
      <w:pPr>
        <w:jc w:val="center"/>
        <w:rPr>
          <w:b/>
          <w:color w:val="000000"/>
          <w:sz w:val="28"/>
          <w:szCs w:val="28"/>
        </w:rPr>
      </w:pPr>
      <w:r w:rsidRPr="002B6893">
        <w:rPr>
          <w:b/>
          <w:color w:val="000000"/>
          <w:sz w:val="28"/>
          <w:szCs w:val="28"/>
        </w:rPr>
        <w:t>ТЕХНИЧЕСКА СПЕЦИФИКАЦИЯ</w:t>
      </w:r>
    </w:p>
    <w:p w:rsidR="00644781" w:rsidRPr="002B6893" w:rsidRDefault="00644781" w:rsidP="00644781">
      <w:pPr>
        <w:rPr>
          <w:b/>
          <w:color w:val="000000"/>
        </w:rPr>
      </w:pPr>
    </w:p>
    <w:p w:rsidR="00644781" w:rsidRPr="002B6893" w:rsidRDefault="00644781" w:rsidP="00644781">
      <w:pPr>
        <w:jc w:val="both"/>
        <w:rPr>
          <w:b/>
          <w:i/>
          <w:color w:val="000000"/>
          <w:sz w:val="28"/>
          <w:szCs w:val="28"/>
        </w:rPr>
      </w:pPr>
      <w:r w:rsidRPr="002B6893">
        <w:rPr>
          <w:color w:val="000000"/>
        </w:rPr>
        <w:t xml:space="preserve">за обществена поръчка чрез </w:t>
      </w:r>
      <w:r w:rsidR="00B60B55">
        <w:rPr>
          <w:color w:val="000000"/>
        </w:rPr>
        <w:t>събиране на оферти с обява</w:t>
      </w:r>
      <w:r w:rsidRPr="002B6893">
        <w:rPr>
          <w:color w:val="000000"/>
        </w:rPr>
        <w:t xml:space="preserve"> с предмет: </w:t>
      </w:r>
      <w:r w:rsidRPr="002B6893">
        <w:rPr>
          <w:b/>
          <w:i/>
          <w:color w:val="000000"/>
        </w:rPr>
        <w:t>„Услуга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Търново“</w:t>
      </w:r>
    </w:p>
    <w:p w:rsidR="00644781" w:rsidRPr="002B6893" w:rsidRDefault="00644781" w:rsidP="00644781">
      <w:pPr>
        <w:jc w:val="both"/>
        <w:rPr>
          <w:b/>
          <w:i/>
          <w:color w:val="000000"/>
        </w:rPr>
      </w:pPr>
    </w:p>
    <w:p w:rsidR="00644781" w:rsidRPr="002B6893" w:rsidRDefault="00644781" w:rsidP="00644781">
      <w:pPr>
        <w:tabs>
          <w:tab w:val="left" w:pos="-4860"/>
        </w:tabs>
        <w:outlineLvl w:val="0"/>
        <w:rPr>
          <w:b/>
          <w:color w:val="000000"/>
        </w:rPr>
      </w:pPr>
      <w:r w:rsidRPr="002B6893">
        <w:rPr>
          <w:b/>
          <w:color w:val="000000"/>
        </w:rPr>
        <w:tab/>
        <w:t>І. Общи положения</w:t>
      </w:r>
    </w:p>
    <w:p w:rsidR="00644781" w:rsidRPr="002B6893" w:rsidRDefault="00644781" w:rsidP="00644781">
      <w:pPr>
        <w:jc w:val="both"/>
        <w:rPr>
          <w:color w:val="000000"/>
        </w:rPr>
      </w:pPr>
      <w:r w:rsidRPr="002B6893">
        <w:rPr>
          <w:color w:val="000000"/>
        </w:rPr>
        <w:tab/>
        <w:t xml:space="preserve">Предмет на настоящата обществена поръчка е услуга по предоставяне за ползване и обслужване на професионално оборудване за озвучаване и осветление на мероприятия, провеждани от Община Велико Търново. </w:t>
      </w:r>
    </w:p>
    <w:p w:rsidR="00644781" w:rsidRPr="002B6893" w:rsidRDefault="00644781" w:rsidP="00644781">
      <w:pPr>
        <w:tabs>
          <w:tab w:val="left" w:pos="426"/>
        </w:tabs>
        <w:jc w:val="both"/>
        <w:rPr>
          <w:color w:val="000000"/>
          <w:lang w:eastAsia="en-US"/>
        </w:rPr>
      </w:pPr>
    </w:p>
    <w:p w:rsidR="00644781" w:rsidRPr="002B6893" w:rsidRDefault="00644781" w:rsidP="00644781">
      <w:pPr>
        <w:ind w:firstLine="720"/>
        <w:jc w:val="both"/>
        <w:outlineLvl w:val="0"/>
        <w:rPr>
          <w:b/>
          <w:color w:val="000000"/>
          <w:lang w:eastAsia="en-US"/>
        </w:rPr>
      </w:pPr>
      <w:r w:rsidRPr="002B6893">
        <w:rPr>
          <w:b/>
          <w:color w:val="000000"/>
          <w:lang w:eastAsia="en-US"/>
        </w:rPr>
        <w:t>ІІ. Цели и очаквани резултати:</w:t>
      </w:r>
    </w:p>
    <w:p w:rsidR="00644781" w:rsidRPr="002B6893" w:rsidRDefault="00644781" w:rsidP="00644781">
      <w:pPr>
        <w:jc w:val="both"/>
        <w:rPr>
          <w:color w:val="000000"/>
          <w:lang w:eastAsia="en-US"/>
        </w:rPr>
      </w:pPr>
      <w:r w:rsidRPr="002B6893">
        <w:rPr>
          <w:color w:val="000000"/>
          <w:lang w:eastAsia="en-US"/>
        </w:rPr>
        <w:tab/>
        <w:t>Целта на поръчката е избор на изпълнител, който да осигури ползване и обслужване на професионално оборудване, както и обезпечаване на отделните дейности при подготовката, организацията, провеждането на мероприятия</w:t>
      </w:r>
      <w:r w:rsidR="00B60B55">
        <w:rPr>
          <w:color w:val="000000"/>
          <w:lang w:eastAsia="en-US"/>
        </w:rPr>
        <w:t>,</w:t>
      </w:r>
      <w:r w:rsidRPr="002B6893">
        <w:rPr>
          <w:color w:val="000000"/>
          <w:lang w:eastAsia="en-US"/>
        </w:rPr>
        <w:t xml:space="preserve"> провеждани от Община Велико Търново.</w:t>
      </w:r>
    </w:p>
    <w:p w:rsidR="00644781" w:rsidRPr="002B6893" w:rsidRDefault="00644781" w:rsidP="00644781">
      <w:pPr>
        <w:ind w:firstLine="640"/>
        <w:jc w:val="both"/>
        <w:rPr>
          <w:color w:val="000000"/>
        </w:rPr>
      </w:pPr>
      <w:r w:rsidRPr="002B6893">
        <w:rPr>
          <w:color w:val="000000"/>
        </w:rPr>
        <w:tab/>
      </w:r>
    </w:p>
    <w:p w:rsidR="00644781" w:rsidRPr="003A4099" w:rsidRDefault="00644781" w:rsidP="00644781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 w:rsidRPr="002B6893">
        <w:rPr>
          <w:b/>
          <w:color w:val="000000"/>
        </w:rPr>
        <w:t>ІІІ. Изисквания към изпълнението:</w:t>
      </w:r>
    </w:p>
    <w:p w:rsidR="00644781" w:rsidRPr="002B6893" w:rsidRDefault="00644781" w:rsidP="00644781">
      <w:pPr>
        <w:jc w:val="both"/>
        <w:rPr>
          <w:color w:val="000000"/>
        </w:rPr>
      </w:pPr>
      <w:r w:rsidRPr="002B6893">
        <w:rPr>
          <w:color w:val="000000"/>
        </w:rPr>
        <w:t>1. Изпълнителят е длъжен във всеки конкретен случай да предоставя за ползване и обслужване професионално оборудване по вид и количество, съгласно конкретната необходимост и съгласно представена от него оферта.</w:t>
      </w:r>
    </w:p>
    <w:p w:rsidR="00644781" w:rsidRPr="00275C52" w:rsidRDefault="00644781" w:rsidP="00644781">
      <w:pPr>
        <w:jc w:val="both"/>
        <w:rPr>
          <w:color w:val="000000"/>
        </w:rPr>
      </w:pPr>
      <w:r w:rsidRPr="00275C52">
        <w:rPr>
          <w:color w:val="000000"/>
        </w:rPr>
        <w:t xml:space="preserve">2. Изпълнителят </w:t>
      </w:r>
      <w:r w:rsidRPr="00275C52">
        <w:rPr>
          <w:color w:val="000000"/>
          <w:lang w:eastAsia="en-US"/>
        </w:rPr>
        <w:t>следва да разполага с необходимата техника, собствена или наета за срока на договора, с която да може да изпълнява изграждане на сцена, озвучаване и осветление на събития на открито и в зала.</w:t>
      </w:r>
    </w:p>
    <w:p w:rsidR="00644781" w:rsidRPr="00275C52" w:rsidRDefault="00644781" w:rsidP="00644781">
      <w:pPr>
        <w:jc w:val="both"/>
        <w:rPr>
          <w:color w:val="000000"/>
        </w:rPr>
      </w:pPr>
      <w:r w:rsidRPr="00275C52">
        <w:rPr>
          <w:color w:val="000000"/>
        </w:rPr>
        <w:t>3. Изпълнителят е длъжен на договореното място, дата и час да достави и монтира договорената техника и да осигури нейното техническо обслужване за целия период на мероприятието.</w:t>
      </w:r>
    </w:p>
    <w:p w:rsidR="00644781" w:rsidRPr="00275C52" w:rsidRDefault="00644781" w:rsidP="00644781">
      <w:pPr>
        <w:jc w:val="both"/>
        <w:rPr>
          <w:color w:val="000000"/>
        </w:rPr>
      </w:pPr>
      <w:r w:rsidRPr="00275C52">
        <w:rPr>
          <w:color w:val="000000"/>
        </w:rPr>
        <w:t>4. Транспортните разходи по доставянето и придвижването на техниката са за сметка на Изпълнителя.</w:t>
      </w:r>
    </w:p>
    <w:p w:rsidR="00644781" w:rsidRPr="00275C52" w:rsidRDefault="00644781" w:rsidP="00644781">
      <w:pPr>
        <w:jc w:val="both"/>
        <w:rPr>
          <w:color w:val="000000"/>
        </w:rPr>
      </w:pPr>
      <w:r w:rsidRPr="00275C52">
        <w:rPr>
          <w:color w:val="000000"/>
        </w:rPr>
        <w:t>5. Изпълнителят е длъжен при изпълнението на обществената поръчка да спазва всички нормативни документи, касаещи предмета на поръчката и техниката на безопасността на труда.</w:t>
      </w:r>
    </w:p>
    <w:p w:rsidR="00644781" w:rsidRPr="00275C52" w:rsidRDefault="00644781" w:rsidP="00644781">
      <w:pPr>
        <w:jc w:val="both"/>
        <w:rPr>
          <w:color w:val="000000"/>
          <w:lang w:eastAsia="en-US"/>
        </w:rPr>
      </w:pPr>
      <w:r w:rsidRPr="00275C52">
        <w:rPr>
          <w:color w:val="000000"/>
          <w:lang w:eastAsia="en-US"/>
        </w:rPr>
        <w:t xml:space="preserve">6. При изпълнение на поръчката </w:t>
      </w:r>
      <w:r w:rsidR="009977E4">
        <w:rPr>
          <w:color w:val="000000"/>
          <w:lang w:eastAsia="en-US"/>
        </w:rPr>
        <w:t xml:space="preserve">изпълнителят </w:t>
      </w:r>
      <w:r w:rsidRPr="00275C52">
        <w:rPr>
          <w:color w:val="000000"/>
          <w:lang w:eastAsia="en-US"/>
        </w:rPr>
        <w:t>следва да съблюдава всички норми за безопасност при монтиране и демонтиране на оборудването, както и при неговата експлоатация. Следва да се осигури и безопасността на участниците и зрителите на събитието.</w:t>
      </w:r>
    </w:p>
    <w:p w:rsidR="00644781" w:rsidRPr="00275C52" w:rsidRDefault="00644781" w:rsidP="00644781">
      <w:pPr>
        <w:jc w:val="both"/>
        <w:rPr>
          <w:color w:val="000000"/>
        </w:rPr>
      </w:pPr>
      <w:r w:rsidRPr="00275C52">
        <w:rPr>
          <w:color w:val="000000"/>
          <w:lang w:eastAsia="en-US"/>
        </w:rPr>
        <w:t xml:space="preserve">7. </w:t>
      </w:r>
      <w:r w:rsidRPr="00275C52">
        <w:rPr>
          <w:rFonts w:eastAsia="Calibri"/>
          <w:color w:val="000000"/>
          <w:lang w:eastAsia="en-US"/>
        </w:rPr>
        <w:t xml:space="preserve">Участникът трябва да разполага с </w:t>
      </w:r>
      <w:r w:rsidRPr="00275C52">
        <w:rPr>
          <w:rFonts w:eastAsia="Calibri"/>
          <w:b/>
          <w:color w:val="000000"/>
          <w:lang w:eastAsia="en-US"/>
        </w:rPr>
        <w:t>персонал и/или ръководен състав</w:t>
      </w:r>
      <w:r w:rsidRPr="00275C52">
        <w:rPr>
          <w:rFonts w:eastAsia="Calibri"/>
          <w:color w:val="000000"/>
          <w:lang w:eastAsia="en-US"/>
        </w:rPr>
        <w:t xml:space="preserve"> с определена професионална компетентност за изпълнението на поръчката.</w:t>
      </w:r>
    </w:p>
    <w:p w:rsidR="00644781" w:rsidRPr="007F125E" w:rsidRDefault="00644781" w:rsidP="00644781">
      <w:pPr>
        <w:jc w:val="both"/>
        <w:rPr>
          <w:color w:val="000000"/>
        </w:rPr>
      </w:pPr>
      <w:r w:rsidRPr="00275C52">
        <w:rPr>
          <w:color w:val="000000"/>
          <w:lang w:eastAsia="en-US"/>
        </w:rPr>
        <w:t xml:space="preserve">8. </w:t>
      </w:r>
      <w:r w:rsidRPr="00275C52">
        <w:rPr>
          <w:color w:val="000000"/>
        </w:rPr>
        <w:t>Участникът следва да има опит в изпълнението на</w:t>
      </w:r>
      <w:r w:rsidRPr="00275C52">
        <w:rPr>
          <w:b/>
          <w:color w:val="000000"/>
        </w:rPr>
        <w:t xml:space="preserve"> услуги</w:t>
      </w:r>
      <w:r w:rsidRPr="00275C52">
        <w:rPr>
          <w:color w:val="000000"/>
        </w:rPr>
        <w:t xml:space="preserve"> с предмет идентичен или сходен с </w:t>
      </w:r>
      <w:r w:rsidRPr="007F125E">
        <w:rPr>
          <w:color w:val="000000"/>
        </w:rPr>
        <w:t xml:space="preserve">предмета на поръчката </w:t>
      </w:r>
      <w:r w:rsidRPr="007F125E">
        <w:rPr>
          <w:color w:val="000000"/>
          <w:lang w:val="en-US"/>
        </w:rPr>
        <w:t>(</w:t>
      </w:r>
      <w:r w:rsidRPr="007F125E">
        <w:rPr>
          <w:color w:val="000000"/>
        </w:rPr>
        <w:t>дейности по озвучаване, осветление и изграждане на сцени</w:t>
      </w:r>
      <w:r w:rsidRPr="007F125E">
        <w:rPr>
          <w:color w:val="000000"/>
          <w:lang w:val="en-US"/>
        </w:rPr>
        <w:t>)</w:t>
      </w:r>
      <w:r w:rsidRPr="007F125E">
        <w:rPr>
          <w:color w:val="000000"/>
        </w:rPr>
        <w:t>.</w:t>
      </w:r>
    </w:p>
    <w:p w:rsidR="00644781" w:rsidRPr="007F125E" w:rsidRDefault="00644781" w:rsidP="00644781">
      <w:pPr>
        <w:jc w:val="both"/>
        <w:rPr>
          <w:rStyle w:val="7"/>
          <w:b w:val="0"/>
          <w:bCs w:val="0"/>
          <w:color w:val="000000"/>
        </w:rPr>
      </w:pPr>
      <w:r w:rsidRPr="007F125E">
        <w:rPr>
          <w:color w:val="000000"/>
        </w:rPr>
        <w:t>9</w:t>
      </w:r>
      <w:r w:rsidRPr="007F125E">
        <w:rPr>
          <w:b/>
          <w:color w:val="000000"/>
          <w:lang w:eastAsia="en-US"/>
        </w:rPr>
        <w:t>.</w:t>
      </w:r>
      <w:r w:rsidRPr="007F125E">
        <w:rPr>
          <w:color w:val="000000"/>
          <w:lang w:eastAsia="en-US"/>
        </w:rPr>
        <w:t xml:space="preserve"> </w:t>
      </w:r>
      <w:r w:rsidRPr="007F125E">
        <w:rPr>
          <w:rStyle w:val="7"/>
          <w:b w:val="0"/>
          <w:bCs w:val="0"/>
          <w:color w:val="000000"/>
        </w:rPr>
        <w:t>Участникът следва да прилага</w:t>
      </w:r>
      <w:r w:rsidRPr="007F125E">
        <w:rPr>
          <w:rStyle w:val="7"/>
          <w:bCs w:val="0"/>
          <w:color w:val="000000"/>
        </w:rPr>
        <w:t xml:space="preserve"> система за управление на качеството EN ISO 9001:2015 или еквивалент</w:t>
      </w:r>
      <w:r w:rsidRPr="007F125E">
        <w:rPr>
          <w:rStyle w:val="7"/>
          <w:b w:val="0"/>
          <w:bCs w:val="0"/>
          <w:color w:val="000000"/>
        </w:rPr>
        <w:t xml:space="preserve"> с обхват сходен в областта на озвучаването, осветлението и изграждането на сцени.</w:t>
      </w:r>
    </w:p>
    <w:p w:rsidR="00644781" w:rsidRPr="002B6893" w:rsidRDefault="00644781" w:rsidP="00644781">
      <w:pPr>
        <w:autoSpaceDE w:val="0"/>
        <w:autoSpaceDN w:val="0"/>
        <w:adjustRightInd w:val="0"/>
        <w:jc w:val="both"/>
        <w:rPr>
          <w:color w:val="000000"/>
          <w:lang w:eastAsia="en-US"/>
        </w:rPr>
      </w:pPr>
      <w:r w:rsidRPr="002D707A">
        <w:rPr>
          <w:color w:val="000000"/>
          <w:lang w:eastAsia="en-US"/>
        </w:rPr>
        <w:t>10. Участникът задължително представя</w:t>
      </w:r>
      <w:r w:rsidRPr="002D707A">
        <w:rPr>
          <w:color w:val="000000"/>
        </w:rPr>
        <w:t xml:space="preserve"> </w:t>
      </w:r>
      <w:r w:rsidRPr="002D707A">
        <w:rPr>
          <w:b/>
          <w:color w:val="000000"/>
        </w:rPr>
        <w:t>Техническо предложение</w:t>
      </w:r>
      <w:r w:rsidRPr="002D707A">
        <w:rPr>
          <w:color w:val="000000"/>
        </w:rPr>
        <w:t xml:space="preserve">, като в него представи </w:t>
      </w:r>
      <w:r w:rsidRPr="002D707A">
        <w:rPr>
          <w:color w:val="000000"/>
          <w:lang w:eastAsia="en-US"/>
        </w:rPr>
        <w:t xml:space="preserve">начина, по който ще бъде изпълнена услугата: начина на организиране на дейностите, методологията на работа, разпределението на задачите между членовете на </w:t>
      </w:r>
      <w:r w:rsidRPr="002D707A">
        <w:rPr>
          <w:color w:val="000000"/>
          <w:lang w:eastAsia="en-US"/>
        </w:rPr>
        <w:lastRenderedPageBreak/>
        <w:t>екипа и техническите ресурси, които ще използва за реализиране предмета на настоящата поръчка.</w:t>
      </w:r>
      <w:r w:rsidRPr="002B6893">
        <w:rPr>
          <w:color w:val="000000"/>
          <w:lang w:eastAsia="en-US"/>
        </w:rPr>
        <w:t xml:space="preserve"> </w:t>
      </w:r>
    </w:p>
    <w:p w:rsidR="00644781" w:rsidRPr="002B6893" w:rsidRDefault="00644781" w:rsidP="00644781">
      <w:pPr>
        <w:ind w:firstLine="539"/>
        <w:jc w:val="both"/>
        <w:rPr>
          <w:rFonts w:eastAsia="Arial Unicode MS"/>
          <w:color w:val="000000"/>
        </w:rPr>
      </w:pPr>
    </w:p>
    <w:p w:rsidR="00644781" w:rsidRPr="002B6893" w:rsidRDefault="00644781" w:rsidP="00644781">
      <w:pPr>
        <w:ind w:firstLine="539"/>
        <w:jc w:val="both"/>
        <w:rPr>
          <w:rFonts w:eastAsia="Arial Unicode MS"/>
          <w:color w:val="000000"/>
        </w:rPr>
      </w:pPr>
      <w:r w:rsidRPr="002B6893">
        <w:rPr>
          <w:rFonts w:eastAsia="Arial Unicode MS"/>
          <w:color w:val="000000"/>
        </w:rPr>
        <w:t>Предложението за изпълнение на поръчката следва да се изготви в съответствие с техническите спецификации и изискванията на възложителя.</w:t>
      </w:r>
    </w:p>
    <w:p w:rsidR="00644781" w:rsidRPr="002B6893" w:rsidRDefault="00644781" w:rsidP="00644781">
      <w:pPr>
        <w:jc w:val="both"/>
        <w:rPr>
          <w:color w:val="000000"/>
          <w:lang w:eastAsia="en-US"/>
        </w:rPr>
      </w:pPr>
    </w:p>
    <w:p w:rsidR="00644781" w:rsidRPr="002B6893" w:rsidRDefault="00644781" w:rsidP="00644781">
      <w:pPr>
        <w:jc w:val="both"/>
        <w:rPr>
          <w:rFonts w:eastAsia="Arial Unicode MS"/>
          <w:b/>
          <w:i/>
          <w:color w:val="000000"/>
        </w:rPr>
      </w:pPr>
      <w:r w:rsidRPr="002B6893">
        <w:rPr>
          <w:rFonts w:eastAsia="Arial Unicode MS"/>
          <w:b/>
          <w:i/>
          <w:color w:val="000000"/>
        </w:rPr>
        <w:t>Забележка: Оферти с Техническо предложение, в което няма описана горепосочената информация, ще бъдат отстранени от участие и няма да бъдат допуснати до оценяване.</w:t>
      </w:r>
    </w:p>
    <w:p w:rsidR="00644781" w:rsidRPr="002B6893" w:rsidRDefault="00644781" w:rsidP="00644781">
      <w:pPr>
        <w:jc w:val="both"/>
        <w:rPr>
          <w:color w:val="000000"/>
          <w:lang w:eastAsia="en-US"/>
        </w:rPr>
      </w:pPr>
    </w:p>
    <w:p w:rsidR="00644781" w:rsidRDefault="00644781" w:rsidP="00644781">
      <w:pPr>
        <w:jc w:val="both"/>
        <w:rPr>
          <w:b/>
          <w:color w:val="000000"/>
          <w:lang w:eastAsia="en-US"/>
        </w:rPr>
      </w:pPr>
      <w:r w:rsidRPr="006D7EBE">
        <w:rPr>
          <w:b/>
          <w:color w:val="000000"/>
          <w:lang w:eastAsia="en-US"/>
        </w:rPr>
        <w:t>ІV. Необходимо техническо оборудване за реализиране предмета на поръчката:</w:t>
      </w:r>
      <w:bookmarkStart w:id="0" w:name="_GoBack"/>
      <w:bookmarkEnd w:id="0"/>
    </w:p>
    <w:p w:rsidR="00644781" w:rsidRPr="002B6893" w:rsidRDefault="00644781" w:rsidP="00644781">
      <w:pPr>
        <w:jc w:val="both"/>
        <w:rPr>
          <w:color w:val="000000"/>
          <w:lang w:eastAsia="en-US"/>
        </w:rPr>
      </w:pPr>
    </w:p>
    <w:tbl>
      <w:tblPr>
        <w:tblW w:w="9497" w:type="dxa"/>
        <w:tblInd w:w="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2"/>
        <w:gridCol w:w="4394"/>
        <w:gridCol w:w="1417"/>
        <w:gridCol w:w="1134"/>
      </w:tblGrid>
      <w:tr w:rsidR="00644781" w:rsidRPr="002B6893" w:rsidTr="008615B1">
        <w:trPr>
          <w:trHeight w:val="3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ind w:left="160"/>
              <w:jc w:val="center"/>
              <w:rPr>
                <w:rFonts w:eastAsia="Calibri"/>
                <w:b/>
                <w:bCs/>
                <w:color w:val="000000"/>
              </w:rPr>
            </w:pPr>
            <w:r w:rsidRPr="002B6893">
              <w:rPr>
                <w:rFonts w:eastAsia="Calibri"/>
                <w:b/>
                <w:bCs/>
                <w:color w:val="000000"/>
              </w:rPr>
              <w:t>ВИД НА АКТИВА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ind w:left="640"/>
              <w:jc w:val="center"/>
              <w:rPr>
                <w:rFonts w:eastAsia="Calibri"/>
                <w:b/>
                <w:bCs/>
                <w:color w:val="000000"/>
              </w:rPr>
            </w:pPr>
            <w:r w:rsidRPr="002B6893">
              <w:rPr>
                <w:rFonts w:eastAsia="Calibri"/>
                <w:b/>
                <w:bCs/>
                <w:color w:val="000000"/>
              </w:rPr>
              <w:t>ТЕХНИЧЕСКИ ПАРАМЕТРИ</w:t>
            </w:r>
          </w:p>
          <w:p w:rsidR="00644781" w:rsidRPr="002B6893" w:rsidRDefault="00644781" w:rsidP="008615B1">
            <w:pPr>
              <w:ind w:left="640"/>
              <w:jc w:val="center"/>
              <w:rPr>
                <w:rFonts w:eastAsia="Calibri"/>
                <w:b/>
                <w:bCs/>
                <w:color w:val="000000"/>
              </w:rPr>
            </w:pPr>
            <w:r w:rsidRPr="002B6893">
              <w:rPr>
                <w:rFonts w:eastAsia="Calibri"/>
                <w:b/>
                <w:bCs/>
                <w:color w:val="000000"/>
              </w:rPr>
              <w:t>ХАРАКТЕРИСТИКА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B6893">
              <w:rPr>
                <w:rFonts w:eastAsia="Calibri"/>
                <w:b/>
                <w:bCs/>
                <w:color w:val="000000"/>
              </w:rPr>
              <w:t>ЕДИНИЦА МЯРКА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 w:rsidRPr="002B6893">
              <w:rPr>
                <w:rFonts w:eastAsia="Calibri"/>
                <w:b/>
                <w:bCs/>
                <w:color w:val="000000"/>
              </w:rPr>
              <w:t>КОЛИЧЕСТВО</w:t>
            </w:r>
          </w:p>
        </w:tc>
      </w:tr>
      <w:tr w:rsidR="00644781" w:rsidRPr="002B6893" w:rsidTr="008615B1">
        <w:trPr>
          <w:trHeight w:val="40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Покривна конструкция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6 х 4 м, Н = 5 м, Модулна алуминиева конструкция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A86B59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B59">
              <w:rPr>
                <w:rFonts w:eastAsia="Calibri"/>
                <w:color w:val="000000"/>
                <w:sz w:val="22"/>
                <w:szCs w:val="22"/>
              </w:rPr>
              <w:t>Покривна конструкция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A86B59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B59">
              <w:rPr>
                <w:rFonts w:eastAsia="Calibri"/>
                <w:color w:val="000000"/>
                <w:sz w:val="22"/>
                <w:szCs w:val="22"/>
              </w:rPr>
              <w:t>6 x 8 м, Н = 6 м, Модулна алуминиева конструкция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A86B59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B59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A86B59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B59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A86B59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B59">
              <w:rPr>
                <w:rFonts w:eastAsia="Calibri"/>
                <w:color w:val="000000"/>
                <w:sz w:val="22"/>
                <w:szCs w:val="22"/>
              </w:rPr>
              <w:t>Покривна конструкция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A86B59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A86B59">
              <w:rPr>
                <w:rFonts w:eastAsia="Calibri"/>
                <w:color w:val="000000"/>
                <w:sz w:val="22"/>
                <w:szCs w:val="22"/>
              </w:rPr>
              <w:t>8 x 10 м, Н = 8 м., Модулна алуминиева конструкция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A86B59" w:rsidRDefault="00644781" w:rsidP="008615B1">
            <w:pPr>
              <w:jc w:val="center"/>
              <w:rPr>
                <w:rFonts w:eastAsia="Calibri"/>
              </w:rPr>
            </w:pPr>
            <w:r w:rsidRPr="00A86B59">
              <w:rPr>
                <w:rFonts w:eastAsia="Calibri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A86B59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A86B59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Покривна конструкция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10 x 12 м, Н = 8м., Модулна алуминиева конструкция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6D7EBE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D7EBE">
              <w:rPr>
                <w:rFonts w:eastAsia="Calibri"/>
                <w:color w:val="000000"/>
                <w:sz w:val="22"/>
                <w:szCs w:val="22"/>
              </w:rPr>
              <w:t>Подиуми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6D7EBE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6D7EBE">
              <w:rPr>
                <w:rFonts w:eastAsia="Calibri"/>
                <w:color w:val="000000"/>
                <w:sz w:val="22"/>
                <w:szCs w:val="22"/>
              </w:rPr>
              <w:t>2 x 1 м и височини от 0,20 до 2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6D7EBE" w:rsidRDefault="00265CAA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D7EBE">
              <w:rPr>
                <w:rFonts w:eastAsia="Calibri"/>
                <w:color w:val="000000"/>
                <w:sz w:val="22"/>
                <w:szCs w:val="22"/>
              </w:rPr>
              <w:t>Кв.</w:t>
            </w:r>
            <w:r w:rsidR="00922ABE" w:rsidRPr="006D7EBE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r w:rsidRPr="006D7EBE">
              <w:rPr>
                <w:rFonts w:eastAsia="Calibri"/>
                <w:color w:val="000000"/>
                <w:sz w:val="22"/>
                <w:szCs w:val="22"/>
              </w:rPr>
              <w:t>м</w:t>
            </w:r>
            <w:r w:rsidR="00922ABE" w:rsidRPr="006D7EBE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6D7EBE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6D7EBE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53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Контролер за управление на осветлението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Управление-софтуер,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хардуеар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- USB/512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Прожектор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Френелови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прожектори за бяло осветление – 2000 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Прожектор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Профилни прожектори до 1000 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10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Светодиодно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сценично устройство -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Мувинг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Хед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тип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wash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1 х 60W RGBW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and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18 х 30 W RGBW LED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multichips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light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ou</w:t>
            </w:r>
            <w:r>
              <w:rPr>
                <w:rFonts w:eastAsia="Calibri"/>
                <w:color w:val="000000"/>
                <w:sz w:val="22"/>
                <w:szCs w:val="22"/>
              </w:rPr>
              <w:t>tput</w:t>
            </w:r>
            <w:proofErr w:type="spellEnd"/>
            <w:r>
              <w:rPr>
                <w:rFonts w:eastAsia="Calibri"/>
                <w:color w:val="000000"/>
                <w:sz w:val="22"/>
                <w:szCs w:val="22"/>
              </w:rPr>
              <w:t xml:space="preserve"> 11.000 </w:t>
            </w:r>
            <w:r>
              <w:rPr>
                <w:rFonts w:eastAsia="Calibri"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rFonts w:eastAsia="Calibri"/>
                <w:color w:val="000000"/>
                <w:sz w:val="22"/>
                <w:szCs w:val="22"/>
              </w:rPr>
              <w:t>m, 50.100 l</w:t>
            </w:r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x @ 5m,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zoom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4° - 50°,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effect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pixel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control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flower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effect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virtual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colour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wheel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tungsten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lamp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effect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preprogrammed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pixel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effects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8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Сценични прожектори -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Мувинг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Хед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тип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beem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Lamp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HRl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280W,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light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Beam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mode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: 9.870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82.400 lx @ 20 m,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Zoom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- 2, 5° -10°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Beam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mode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effects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rotating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and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static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gobo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wheel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circular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8-facet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and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linear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6-facet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prism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13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Сценични прожектори -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Мувинг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Хед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тип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spot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Lamp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HRl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280W,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light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Beam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mode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: 9.870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, 82.400 lx @ 20 m</w:t>
            </w:r>
          </w:p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Spot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mode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: 5.150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90.000 lx @ 5 m, 5° - 20°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Spot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mode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effects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rotating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and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static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gobo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wheel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circular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8-facet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and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linear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6-facet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prism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Сплитер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8 канала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Блайндери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2000W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3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Прожектор-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Follow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spot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следач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1200W - c възможност за различни цветове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Димер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устройство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6 канала с отделен DMX адрес на канал, 6x2.5kW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Пушек машина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1200W,DMX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HAZE машина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1200W,DMX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Електроснабдяване -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кабели и ел. табла до 32А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lastRenderedPageBreak/>
              <w:t>Електроснабдяване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кабели и ел. табла до 63А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27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Електроснабдяване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кабели и ел. табла до 124А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124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Озвучителен пулт – Аналогов - до 12 канала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0C31F4" w:rsidRDefault="00644781" w:rsidP="008615B1">
            <w:pPr>
              <w:rPr>
                <w:rFonts w:eastAsia="Calibri"/>
                <w:color w:val="FF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3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stereo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inputs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Configurable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USB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stereo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audio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/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pre-fade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Aux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send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 FX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send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16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Internal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Effects</w:t>
            </w:r>
            <w:proofErr w:type="spellEnd"/>
            <w:r w:rsidRPr="007F125E">
              <w:rPr>
                <w:rFonts w:eastAsia="Calibri"/>
                <w:color w:val="000000"/>
                <w:sz w:val="22"/>
                <w:szCs w:val="22"/>
              </w:rPr>
              <w:t xml:space="preserve"> ІІІ</w:t>
            </w:r>
            <w:r>
              <w:rPr>
                <w:rFonts w:eastAsia="Calibri"/>
                <w:color w:val="FF0000"/>
                <w:sz w:val="22"/>
                <w:szCs w:val="22"/>
              </w:rPr>
              <w:t xml:space="preserve"> 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XLR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main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stereo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with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inserts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Comprehensive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monitoring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48V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microphone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phantom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power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Dl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level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switching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with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Gain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Boost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60mm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professional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quality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faders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82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Озвучителен пулт- Аналогов - до 24 канала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Mono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sum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4 group, 6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aux,USB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port,48V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microphone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phantom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power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Dl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level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switching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with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Gain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Boost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100mm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professional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quality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faders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8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Озвучителен пулт - Цифров до 32 канала с възможност за многоканален запис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32 XLR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Mic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/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Line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inputs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, 16 XLR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line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 SPDIF, 2 RCA, TB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mic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port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Ethernet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switch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MIDI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91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ind w:left="16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Озвучителен пулт Цифров до 48 канала с възможност за многоканален запис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48 XLR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Mic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/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Line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inputs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, 24 XLR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line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 SPDIF, 2 RCA, TB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mic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2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port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Ethernet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switch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MIDI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port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52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Озвучителна система за фронт ъф хаус - стандартна до 2 KW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Drivers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- 1x12",</w:t>
            </w:r>
            <w:r w:rsidRPr="00EA76FB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1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>x</w:t>
            </w:r>
            <w:r w:rsidRPr="00EA76FB">
              <w:rPr>
                <w:rFonts w:eastAsia="Calibri"/>
                <w:color w:val="000000"/>
                <w:sz w:val="22"/>
                <w:szCs w:val="22"/>
                <w:lang w:val="en-US"/>
              </w:rPr>
              <w:t>1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,4",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Frequency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range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60 - 19000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Hz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Coverage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75x50,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oder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120x10,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SPLmax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/ 1m. - 129dB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82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Озвучителна система за фронт ъф хаус- стандартна - до б KW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4-WAY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system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131dB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sustained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134dB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peak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Controlled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wide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dispersion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90° x 40°,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rotatable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Mid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/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High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horn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for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mounting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vertical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or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horizontal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orientation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68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Озвучителна система за фронт ъф хаус-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лайн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арей-12 KW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3-WAY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system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Drivers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-2x8"LF, </w:t>
            </w:r>
            <w:r w:rsidRPr="00EA76FB">
              <w:rPr>
                <w:rFonts w:eastAsia="Calibri"/>
                <w:color w:val="000000"/>
                <w:sz w:val="22"/>
                <w:szCs w:val="22"/>
                <w:lang w:val="en-US"/>
              </w:rPr>
              <w:t>1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>x</w:t>
            </w:r>
            <w:r w:rsidRPr="00EA76FB">
              <w:rPr>
                <w:rFonts w:eastAsia="Calibri"/>
                <w:color w:val="000000"/>
                <w:sz w:val="22"/>
                <w:szCs w:val="22"/>
                <w:lang w:val="en-US"/>
              </w:rPr>
              <w:t>1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,3"HF, </w:t>
            </w:r>
            <w:r w:rsidRPr="00EA76FB">
              <w:rPr>
                <w:rFonts w:eastAsia="Calibri"/>
                <w:color w:val="000000"/>
                <w:sz w:val="22"/>
                <w:szCs w:val="22"/>
                <w:lang w:val="en-US"/>
              </w:rPr>
              <w:t>1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>x</w:t>
            </w:r>
            <w:r w:rsidRPr="00EA76FB">
              <w:rPr>
                <w:rFonts w:eastAsia="Calibri"/>
                <w:color w:val="000000"/>
                <w:sz w:val="22"/>
                <w:szCs w:val="22"/>
                <w:lang w:val="en-US"/>
              </w:rPr>
              <w:t>1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>8"bass ,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Frequency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range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35 - 20000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Hz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Coverage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110x10,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SPLmax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/ lm.-139dB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82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Озвучителна система за фронт ъф хаус- </w:t>
            </w:r>
            <w:proofErr w:type="spellStart"/>
            <w:r w:rsidRPr="002B6893">
              <w:rPr>
                <w:rFonts w:eastAsia="Calibri"/>
                <w:color w:val="000000"/>
                <w:sz w:val="22"/>
                <w:szCs w:val="22"/>
              </w:rPr>
              <w:t>лайн</w:t>
            </w:r>
            <w:proofErr w:type="spellEnd"/>
            <w:r w:rsidRPr="002B6893">
              <w:rPr>
                <w:rFonts w:eastAsia="Calibri"/>
                <w:color w:val="000000"/>
                <w:sz w:val="22"/>
                <w:szCs w:val="22"/>
              </w:rPr>
              <w:t xml:space="preserve"> арей-36 KW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4-WAY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system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Drivers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-2x10"LF, 2x8"MF,, 2x1,4"HF, 1x18"bass,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Frequency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range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32 -16000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Hz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Coverage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80x10 </w:t>
            </w:r>
            <w:r w:rsidRPr="00EA76FB">
              <w:rPr>
                <w:rStyle w:val="10pt"/>
                <w:color w:val="000000"/>
                <w:sz w:val="22"/>
                <w:szCs w:val="22"/>
              </w:rPr>
              <w:t>Oder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120x10,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SPLmax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/ 1m. - 141dB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58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Монитор до 300W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,127dB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sustained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130dB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peak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dispersion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40° H x 80° V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horn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4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Монитор до 600W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131dB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sustained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output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A36dB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peak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, 90° H x 75° V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horn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41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Усилвател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2</w:t>
            </w:r>
            <w:r w:rsidRPr="00EA76FB">
              <w:rPr>
                <w:rStyle w:val="10pt"/>
                <w:color w:val="000000"/>
                <w:sz w:val="22"/>
                <w:szCs w:val="22"/>
              </w:rPr>
              <w:t xml:space="preserve"> X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600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Watts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into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4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Ohms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>; 2</w:t>
            </w:r>
            <w:r w:rsidRPr="00EA76FB">
              <w:rPr>
                <w:rStyle w:val="10pt"/>
                <w:color w:val="000000"/>
                <w:sz w:val="22"/>
                <w:szCs w:val="22"/>
              </w:rPr>
              <w:t xml:space="preserve"> x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320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Watts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into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8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Ohms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4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Усилвател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2</w:t>
            </w:r>
            <w:r w:rsidRPr="00EA76FB">
              <w:rPr>
                <w:rStyle w:val="8pt"/>
                <w:b w:val="0"/>
                <w:bCs w:val="0"/>
                <w:color w:val="000000"/>
                <w:sz w:val="22"/>
                <w:szCs w:val="22"/>
              </w:rPr>
              <w:t xml:space="preserve"> X</w:t>
            </w:r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1200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Watts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into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4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Ohms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; 2 x 640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Watts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into</w:t>
            </w:r>
            <w:proofErr w:type="spellEnd"/>
            <w:r w:rsidRPr="00EA76FB">
              <w:rPr>
                <w:rFonts w:eastAsia="Calibri"/>
                <w:color w:val="000000"/>
                <w:sz w:val="22"/>
                <w:szCs w:val="22"/>
              </w:rPr>
              <w:t xml:space="preserve"> 8 </w:t>
            </w:r>
            <w:proofErr w:type="spellStart"/>
            <w:r w:rsidRPr="00EA76FB">
              <w:rPr>
                <w:rFonts w:eastAsia="Calibri"/>
                <w:color w:val="000000"/>
                <w:sz w:val="22"/>
                <w:szCs w:val="22"/>
              </w:rPr>
              <w:t>Ohms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4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Микрофон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Радио - инструментален, вокален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  <w:tr w:rsidR="00644781" w:rsidRPr="002B6893" w:rsidTr="008615B1">
        <w:trPr>
          <w:trHeight w:val="40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Микрофон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781" w:rsidRPr="00EA76FB" w:rsidRDefault="00644781" w:rsidP="008615B1">
            <w:pPr>
              <w:spacing w:line="269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EA76FB">
              <w:rPr>
                <w:rFonts w:eastAsia="Calibri"/>
                <w:color w:val="000000"/>
                <w:sz w:val="22"/>
                <w:szCs w:val="22"/>
              </w:rPr>
              <w:t>Кабелен - инструментален, вокален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FF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Бр.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781" w:rsidRPr="002B6893" w:rsidRDefault="00644781" w:rsidP="008615B1">
            <w:pPr>
              <w:spacing w:line="269" w:lineRule="exact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B689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</w:tbl>
    <w:p w:rsidR="00644781" w:rsidRPr="002B6893" w:rsidRDefault="00644781" w:rsidP="00644781">
      <w:pPr>
        <w:jc w:val="both"/>
        <w:rPr>
          <w:color w:val="FF0000"/>
        </w:rPr>
      </w:pPr>
    </w:p>
    <w:p w:rsidR="00644781" w:rsidRPr="002B6893" w:rsidRDefault="00644781" w:rsidP="00644781">
      <w:pPr>
        <w:jc w:val="both"/>
        <w:rPr>
          <w:color w:val="000000"/>
          <w:lang w:eastAsia="en-US"/>
        </w:rPr>
      </w:pPr>
      <w:r w:rsidRPr="002B6893">
        <w:rPr>
          <w:b/>
          <w:i/>
          <w:color w:val="000000"/>
          <w:lang w:eastAsia="en-US"/>
        </w:rPr>
        <w:t>*</w:t>
      </w:r>
      <w:r w:rsidRPr="002B6893">
        <w:rPr>
          <w:b/>
          <w:i/>
          <w:color w:val="000000"/>
          <w:u w:val="single"/>
          <w:lang w:eastAsia="en-US"/>
        </w:rPr>
        <w:t>Забележка:</w:t>
      </w:r>
      <w:r w:rsidRPr="002B6893">
        <w:rPr>
          <w:color w:val="000000"/>
          <w:lang w:eastAsia="en-US"/>
        </w:rPr>
        <w:t xml:space="preserve"> </w:t>
      </w:r>
      <w:r w:rsidRPr="00355B12">
        <w:rPr>
          <w:b/>
          <w:i/>
          <w:color w:val="000000"/>
          <w:lang w:eastAsia="en-US"/>
        </w:rPr>
        <w:t>Навсякъде, където е посочен модел, източник, процес, търговска марка, патент, тип, произход или производство да се чете „или еквивалентно“</w:t>
      </w:r>
      <w:r w:rsidRPr="002B6893">
        <w:rPr>
          <w:color w:val="000000"/>
          <w:lang w:eastAsia="en-US"/>
        </w:rPr>
        <w:t>.</w:t>
      </w:r>
    </w:p>
    <w:p w:rsidR="00644781" w:rsidRPr="002B6893" w:rsidRDefault="00644781" w:rsidP="00644781">
      <w:pPr>
        <w:jc w:val="both"/>
        <w:rPr>
          <w:color w:val="000000"/>
          <w:lang w:eastAsia="en-US"/>
        </w:rPr>
      </w:pPr>
    </w:p>
    <w:p w:rsidR="00644781" w:rsidRPr="002B6893" w:rsidRDefault="00644781" w:rsidP="00644781">
      <w:pPr>
        <w:ind w:firstLine="708"/>
        <w:jc w:val="both"/>
        <w:rPr>
          <w:color w:val="000000"/>
          <w:lang w:eastAsia="en-US"/>
        </w:rPr>
      </w:pPr>
      <w:r w:rsidRPr="002B6893">
        <w:rPr>
          <w:color w:val="000000"/>
          <w:lang w:eastAsia="en-US"/>
        </w:rPr>
        <w:lastRenderedPageBreak/>
        <w:t xml:space="preserve">Възложителят допуска и еквивалентно техническо оборудване, с което участникът разполага за реализиране предмета на поръчката.  </w:t>
      </w:r>
      <w:r w:rsidRPr="002B6893">
        <w:rPr>
          <w:color w:val="000000"/>
          <w:lang w:eastAsia="en-US"/>
        </w:rPr>
        <w:tab/>
      </w:r>
    </w:p>
    <w:p w:rsidR="00644781" w:rsidRDefault="00644781" w:rsidP="00644781">
      <w:pPr>
        <w:autoSpaceDE w:val="0"/>
        <w:autoSpaceDN w:val="0"/>
        <w:adjustRightInd w:val="0"/>
        <w:rPr>
          <w:b/>
          <w:i/>
          <w:color w:val="FF0000"/>
          <w:u w:val="single"/>
        </w:rPr>
      </w:pPr>
    </w:p>
    <w:p w:rsidR="00644781" w:rsidRPr="002B6893" w:rsidRDefault="00644781" w:rsidP="00644781">
      <w:pPr>
        <w:autoSpaceDE w:val="0"/>
        <w:autoSpaceDN w:val="0"/>
        <w:adjustRightInd w:val="0"/>
        <w:rPr>
          <w:b/>
          <w:i/>
          <w:color w:val="FF0000"/>
          <w:u w:val="single"/>
        </w:rPr>
      </w:pPr>
    </w:p>
    <w:p w:rsidR="00644781" w:rsidRPr="002B6893" w:rsidRDefault="00644781" w:rsidP="00644781">
      <w:pPr>
        <w:jc w:val="both"/>
        <w:rPr>
          <w:b/>
          <w:color w:val="000000"/>
        </w:rPr>
      </w:pPr>
      <w:r w:rsidRPr="002B6893">
        <w:rPr>
          <w:b/>
          <w:color w:val="000000"/>
        </w:rPr>
        <w:t>V. Други условия:</w:t>
      </w:r>
    </w:p>
    <w:p w:rsidR="00644781" w:rsidRPr="002B6893" w:rsidRDefault="00644781" w:rsidP="00644781">
      <w:pPr>
        <w:jc w:val="both"/>
        <w:rPr>
          <w:b/>
          <w:color w:val="000000"/>
          <w:u w:val="single"/>
        </w:rPr>
      </w:pPr>
    </w:p>
    <w:p w:rsidR="00644781" w:rsidRDefault="00644781" w:rsidP="00644781">
      <w:pPr>
        <w:jc w:val="both"/>
        <w:rPr>
          <w:b/>
          <w:color w:val="000000"/>
        </w:rPr>
      </w:pPr>
      <w:r w:rsidRPr="002B6893">
        <w:rPr>
          <w:b/>
          <w:color w:val="000000"/>
          <w:u w:val="single"/>
        </w:rPr>
        <w:t>Критерий за възлагане: „Най-ниска цена</w:t>
      </w:r>
      <w:r w:rsidRPr="002B6893">
        <w:rPr>
          <w:b/>
          <w:color w:val="000000"/>
        </w:rPr>
        <w:t>”</w:t>
      </w:r>
    </w:p>
    <w:p w:rsidR="00644781" w:rsidRPr="002B6893" w:rsidRDefault="00644781" w:rsidP="00644781">
      <w:pPr>
        <w:autoSpaceDE w:val="0"/>
        <w:autoSpaceDN w:val="0"/>
        <w:adjustRightInd w:val="0"/>
        <w:spacing w:line="240" w:lineRule="exact"/>
        <w:jc w:val="both"/>
        <w:rPr>
          <w:color w:val="000000"/>
        </w:rPr>
      </w:pPr>
    </w:p>
    <w:p w:rsidR="00644781" w:rsidRPr="00AE5649" w:rsidRDefault="00644781" w:rsidP="00644781">
      <w:pPr>
        <w:spacing w:after="60" w:line="240" w:lineRule="atLeast"/>
        <w:ind w:firstLine="708"/>
        <w:jc w:val="both"/>
        <w:rPr>
          <w:b/>
          <w:color w:val="000000"/>
        </w:rPr>
      </w:pPr>
      <w:r w:rsidRPr="002B6893">
        <w:rPr>
          <w:color w:val="000000"/>
        </w:rPr>
        <w:t>Класирането на участниците се извършва въз основа на предложени единични цени на активи, съгласно техническата спецификация, като на първо място се класира участникът</w:t>
      </w:r>
      <w:r w:rsidR="006713BA">
        <w:rPr>
          <w:color w:val="000000"/>
          <w:lang w:val="en-US"/>
        </w:rPr>
        <w:t>,</w:t>
      </w:r>
      <w:r w:rsidRPr="002B6893">
        <w:rPr>
          <w:color w:val="000000"/>
        </w:rPr>
        <w:t xml:space="preserve"> предложил най – ниска обща сума от единичните цени на всички активи</w:t>
      </w:r>
      <w:r w:rsidR="006713BA">
        <w:rPr>
          <w:color w:val="000000"/>
          <w:lang w:val="en-US"/>
        </w:rPr>
        <w:t>,</w:t>
      </w:r>
      <w:r w:rsidRPr="002B6893">
        <w:rPr>
          <w:color w:val="000000"/>
        </w:rPr>
        <w:t xml:space="preserve"> включени в Техническата спецификация.</w:t>
      </w:r>
    </w:p>
    <w:p w:rsidR="00644781" w:rsidRPr="00AE5649" w:rsidRDefault="00644781" w:rsidP="00644781">
      <w:pPr>
        <w:ind w:firstLine="708"/>
        <w:jc w:val="both"/>
        <w:rPr>
          <w:color w:val="000000"/>
        </w:rPr>
      </w:pPr>
      <w:r w:rsidRPr="002B6893">
        <w:rPr>
          <w:b/>
          <w:bCs/>
          <w:i/>
          <w:iCs/>
          <w:color w:val="000000"/>
        </w:rPr>
        <w:t>Забележка:</w:t>
      </w:r>
      <w:r w:rsidRPr="002B6893">
        <w:rPr>
          <w:i/>
          <w:iCs/>
          <w:color w:val="000000"/>
        </w:rPr>
        <w:t xml:space="preserve"> При извършване на оценяването по съответния пок</w:t>
      </w:r>
      <w:r w:rsidR="006713BA">
        <w:rPr>
          <w:i/>
          <w:iCs/>
          <w:color w:val="000000"/>
        </w:rPr>
        <w:t>азател ще се използва закръгля</w:t>
      </w:r>
      <w:r w:rsidRPr="002B6893">
        <w:rPr>
          <w:i/>
          <w:iCs/>
          <w:color w:val="000000"/>
        </w:rPr>
        <w:t>не до втория знак след десетичната запетая (в приложимите случаи).</w:t>
      </w:r>
    </w:p>
    <w:p w:rsidR="00644781" w:rsidRDefault="00644781" w:rsidP="00644781">
      <w:pPr>
        <w:ind w:firstLine="708"/>
        <w:jc w:val="both"/>
        <w:rPr>
          <w:color w:val="000000"/>
        </w:rPr>
      </w:pPr>
      <w:r w:rsidRPr="002B6893">
        <w:rPr>
          <w:color w:val="000000"/>
        </w:rPr>
        <w:t>Ценовите предложения се проверяват, за да се установи, че са подготвени и представени в съответствие с изискванията на документацията за участие в процедурата. При разминаване между изписаното с цифри и изписаното с думи, за вярно се приема записът с думи. (отнася се само за общата цена без ДДС)</w:t>
      </w:r>
    </w:p>
    <w:p w:rsidR="00644781" w:rsidRPr="002B6893" w:rsidRDefault="00644781" w:rsidP="00644781">
      <w:pPr>
        <w:ind w:firstLine="708"/>
        <w:jc w:val="both"/>
        <w:rPr>
          <w:color w:val="000000"/>
        </w:rPr>
      </w:pPr>
    </w:p>
    <w:p w:rsidR="00644781" w:rsidRPr="002B6893" w:rsidRDefault="00644781" w:rsidP="00644781">
      <w:pPr>
        <w:jc w:val="both"/>
        <w:rPr>
          <w:i/>
          <w:color w:val="000000"/>
          <w:sz w:val="22"/>
          <w:szCs w:val="22"/>
        </w:rPr>
      </w:pPr>
      <w:r w:rsidRPr="002B6893">
        <w:rPr>
          <w:i/>
          <w:color w:val="000000"/>
          <w:sz w:val="22"/>
          <w:szCs w:val="22"/>
        </w:rPr>
        <w:t xml:space="preserve">* </w:t>
      </w:r>
      <w:r w:rsidRPr="002B6893">
        <w:rPr>
          <w:i/>
          <w:color w:val="000000"/>
          <w:sz w:val="22"/>
          <w:szCs w:val="22"/>
          <w:u w:val="single"/>
        </w:rPr>
        <w:t>Указания на Възложителя:</w:t>
      </w:r>
      <w:r w:rsidRPr="002B6893">
        <w:rPr>
          <w:i/>
          <w:color w:val="000000"/>
          <w:sz w:val="22"/>
          <w:szCs w:val="22"/>
        </w:rPr>
        <w:t xml:space="preserve"> </w:t>
      </w:r>
    </w:p>
    <w:p w:rsidR="00644781" w:rsidRPr="002B6893" w:rsidRDefault="00644781" w:rsidP="00644781">
      <w:pPr>
        <w:jc w:val="both"/>
        <w:rPr>
          <w:rFonts w:ascii="Arial" w:hAnsi="Arial" w:cs="Arial"/>
          <w:i/>
          <w:color w:val="000000"/>
          <w:sz w:val="21"/>
          <w:szCs w:val="21"/>
        </w:rPr>
      </w:pPr>
    </w:p>
    <w:p w:rsidR="00644781" w:rsidRPr="002B6893" w:rsidRDefault="00644781" w:rsidP="00644781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i/>
          <w:color w:val="000000"/>
          <w:sz w:val="22"/>
          <w:szCs w:val="22"/>
        </w:rPr>
      </w:pPr>
      <w:r w:rsidRPr="002B6893">
        <w:rPr>
          <w:i/>
          <w:color w:val="000000"/>
          <w:sz w:val="22"/>
          <w:szCs w:val="22"/>
          <w:lang w:eastAsia="en-GB"/>
        </w:rPr>
        <w:t>Предложените цени трябва да бъдат в лева (BGN). Оферти с цени, предложени в друга валута се отстраняват.</w:t>
      </w:r>
    </w:p>
    <w:p w:rsidR="00644781" w:rsidRPr="002B6893" w:rsidRDefault="00644781" w:rsidP="00644781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ind w:left="0" w:firstLine="0"/>
        <w:jc w:val="both"/>
        <w:rPr>
          <w:i/>
          <w:color w:val="000000"/>
          <w:sz w:val="22"/>
          <w:szCs w:val="22"/>
        </w:rPr>
      </w:pPr>
      <w:r w:rsidRPr="002B6893">
        <w:rPr>
          <w:i/>
          <w:color w:val="000000"/>
          <w:sz w:val="22"/>
          <w:szCs w:val="22"/>
        </w:rPr>
        <w:t xml:space="preserve">Цените в офертите ще бъдат сравнявани в лева, </w:t>
      </w:r>
      <w:r w:rsidRPr="002B6893">
        <w:rPr>
          <w:i/>
          <w:color w:val="000000"/>
          <w:sz w:val="22"/>
          <w:szCs w:val="22"/>
          <w:lang w:eastAsia="en-GB"/>
        </w:rPr>
        <w:t xml:space="preserve">с точност до втория знак </w:t>
      </w:r>
      <w:r w:rsidRPr="002B6893">
        <w:rPr>
          <w:i/>
          <w:color w:val="000000"/>
          <w:sz w:val="22"/>
          <w:szCs w:val="22"/>
        </w:rPr>
        <w:t>след десетичната запетая.</w:t>
      </w:r>
    </w:p>
    <w:p w:rsidR="00644781" w:rsidRPr="00AE5649" w:rsidRDefault="00644781" w:rsidP="00644781">
      <w:pPr>
        <w:widowControl w:val="0"/>
        <w:numPr>
          <w:ilvl w:val="0"/>
          <w:numId w:val="1"/>
        </w:numPr>
        <w:tabs>
          <w:tab w:val="clear" w:pos="720"/>
          <w:tab w:val="left" w:pos="0"/>
        </w:tabs>
        <w:autoSpaceDE w:val="0"/>
        <w:autoSpaceDN w:val="0"/>
        <w:adjustRightInd w:val="0"/>
        <w:ind w:left="0" w:firstLine="0"/>
        <w:jc w:val="both"/>
        <w:rPr>
          <w:i/>
          <w:color w:val="000000"/>
          <w:sz w:val="22"/>
          <w:szCs w:val="22"/>
        </w:rPr>
      </w:pPr>
      <w:r w:rsidRPr="00AE5649">
        <w:rPr>
          <w:i/>
          <w:color w:val="000000"/>
          <w:sz w:val="22"/>
          <w:szCs w:val="22"/>
        </w:rPr>
        <w:t>Предложените единични цени следва да са различни от нула. При неизпълнение на това изискване съответния</w:t>
      </w:r>
      <w:r w:rsidR="006713BA">
        <w:rPr>
          <w:i/>
          <w:color w:val="000000"/>
          <w:sz w:val="22"/>
          <w:szCs w:val="22"/>
        </w:rPr>
        <w:t>т</w:t>
      </w:r>
      <w:r w:rsidRPr="00AE5649">
        <w:rPr>
          <w:i/>
          <w:color w:val="000000"/>
          <w:sz w:val="22"/>
          <w:szCs w:val="22"/>
        </w:rPr>
        <w:t xml:space="preserve"> участник ще бъде отстранен от участие и ценовото му предложение няма да бъде допуснато до разглеждане и оценяване.</w:t>
      </w:r>
    </w:p>
    <w:p w:rsidR="00644781" w:rsidRPr="00AE5649" w:rsidRDefault="00644781" w:rsidP="00644781">
      <w:pPr>
        <w:tabs>
          <w:tab w:val="left" w:pos="426"/>
        </w:tabs>
        <w:ind w:left="180"/>
        <w:jc w:val="both"/>
        <w:rPr>
          <w:i/>
          <w:color w:val="0070C0"/>
          <w:sz w:val="22"/>
          <w:szCs w:val="22"/>
        </w:rPr>
      </w:pPr>
    </w:p>
    <w:p w:rsidR="00644781" w:rsidRPr="002B6893" w:rsidRDefault="00644781" w:rsidP="00644781">
      <w:pPr>
        <w:ind w:firstLine="708"/>
        <w:jc w:val="both"/>
        <w:rPr>
          <w:b/>
          <w:color w:val="FF0000"/>
        </w:rPr>
      </w:pPr>
      <w:r w:rsidRPr="00A7620E">
        <w:rPr>
          <w:bCs/>
          <w:color w:val="000000"/>
        </w:rPr>
        <w:t>В случай, че сумите, получени от сбора от единичните цени на всички активи, включени в техническата спецификация на две или повече оферти</w:t>
      </w:r>
      <w:r w:rsidR="006713BA">
        <w:rPr>
          <w:bCs/>
          <w:color w:val="000000"/>
        </w:rPr>
        <w:t>,</w:t>
      </w:r>
      <w:r w:rsidRPr="00A7620E">
        <w:rPr>
          <w:bCs/>
          <w:color w:val="000000"/>
        </w:rPr>
        <w:t xml:space="preserve"> са равни, </w:t>
      </w:r>
      <w:r>
        <w:rPr>
          <w:bCs/>
          <w:color w:val="000000"/>
        </w:rPr>
        <w:t>с предимство се ползва участникът, предложил по-ниска цена за „Озвучителна система за фронт ъф хаус</w:t>
      </w:r>
      <w:r w:rsidR="009E6E47">
        <w:rPr>
          <w:bCs/>
          <w:color w:val="000000"/>
        </w:rPr>
        <w:t>“</w:t>
      </w:r>
      <w:r>
        <w:rPr>
          <w:bCs/>
          <w:color w:val="000000"/>
        </w:rPr>
        <w:t>-стандартна – до 6 К</w:t>
      </w:r>
      <w:r>
        <w:rPr>
          <w:bCs/>
          <w:color w:val="000000"/>
          <w:lang w:val="en-US"/>
        </w:rPr>
        <w:t>W</w:t>
      </w:r>
      <w:r>
        <w:rPr>
          <w:bCs/>
          <w:color w:val="000000"/>
        </w:rPr>
        <w:t>.</w:t>
      </w:r>
    </w:p>
    <w:p w:rsidR="009C6C92" w:rsidRDefault="009C6C92"/>
    <w:sectPr w:rsidR="009C6C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AB4B0C"/>
    <w:multiLevelType w:val="hybridMultilevel"/>
    <w:tmpl w:val="89ACEF4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101"/>
    <w:rsid w:val="000D6F2A"/>
    <w:rsid w:val="00265CAA"/>
    <w:rsid w:val="00377EF5"/>
    <w:rsid w:val="003C0101"/>
    <w:rsid w:val="00540FBA"/>
    <w:rsid w:val="00644781"/>
    <w:rsid w:val="006713BA"/>
    <w:rsid w:val="006D7EBE"/>
    <w:rsid w:val="007C0C34"/>
    <w:rsid w:val="00922ABE"/>
    <w:rsid w:val="009977E4"/>
    <w:rsid w:val="009C6C92"/>
    <w:rsid w:val="009E6E47"/>
    <w:rsid w:val="00A13314"/>
    <w:rsid w:val="00B60B55"/>
    <w:rsid w:val="00E6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3089A5-4058-46F1-898C-19BC7791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7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Заглавие #7"/>
    <w:basedOn w:val="a0"/>
    <w:rsid w:val="00644781"/>
    <w:rPr>
      <w:b/>
      <w:bCs/>
      <w:spacing w:val="5"/>
      <w:shd w:val="clear" w:color="auto" w:fill="FFFFFF"/>
    </w:rPr>
  </w:style>
  <w:style w:type="character" w:customStyle="1" w:styleId="10pt">
    <w:name w:val="Основен текст + 10 pt"/>
    <w:rsid w:val="00644781"/>
    <w:rPr>
      <w:rFonts w:ascii="Calibri" w:eastAsia="Calibri" w:hAnsi="Calibri" w:cs="Calibri"/>
      <w:spacing w:val="1"/>
      <w:sz w:val="20"/>
      <w:szCs w:val="20"/>
      <w:u w:val="none"/>
      <w:shd w:val="clear" w:color="auto" w:fill="FFFFFF"/>
      <w:lang w:val="en-US"/>
    </w:rPr>
  </w:style>
  <w:style w:type="character" w:customStyle="1" w:styleId="8pt">
    <w:name w:val="Основен текст + 8 pt;Удебелен"/>
    <w:rsid w:val="00644781"/>
    <w:rPr>
      <w:rFonts w:ascii="Calibri" w:eastAsia="Calibri" w:hAnsi="Calibri" w:cs="Calibri"/>
      <w:b/>
      <w:bCs/>
      <w:spacing w:val="1"/>
      <w:sz w:val="16"/>
      <w:szCs w:val="16"/>
      <w:u w:val="none"/>
      <w:shd w:val="clear" w:color="auto" w:fill="FFFFFF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0D6F2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D6F2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14</cp:revision>
  <cp:lastPrinted>2019-04-08T11:11:00Z</cp:lastPrinted>
  <dcterms:created xsi:type="dcterms:W3CDTF">2019-03-21T09:53:00Z</dcterms:created>
  <dcterms:modified xsi:type="dcterms:W3CDTF">2019-04-23T07:48:00Z</dcterms:modified>
</cp:coreProperties>
</file>